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3AB4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ANEXO </w:t>
      </w:r>
    </w:p>
    <w:p w14:paraId="3FA36C6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PROPOSTA DETALHE</w:t>
      </w:r>
    </w:p>
    <w:p w14:paraId="5AEE85DA">
      <w:pPr>
        <w:pStyle w:val="5"/>
        <w:ind w:left="1111" w:right="110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Carta Proposta de Preços</w:t>
      </w:r>
    </w:p>
    <w:p w14:paraId="76396A88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Local, ___ de__________ de 2025</w:t>
      </w:r>
    </w:p>
    <w:p w14:paraId="21E362B5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Ref.: Concorrência - Nº </w:t>
      </w:r>
      <w:r>
        <w:rPr>
          <w:rFonts w:hint="default" w:ascii="Arial" w:hAnsi="Arial" w:cs="Arial"/>
          <w:sz w:val="22"/>
          <w:szCs w:val="22"/>
          <w:lang w:val="pt-BR"/>
        </w:rPr>
        <w:t>002</w:t>
      </w:r>
      <w:r>
        <w:rPr>
          <w:rFonts w:ascii="Arial" w:hAnsi="Arial" w:cs="Arial"/>
          <w:sz w:val="22"/>
          <w:szCs w:val="22"/>
        </w:rPr>
        <w:t>/2025</w:t>
      </w:r>
    </w:p>
    <w:p w14:paraId="5F481F13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Ao Instituto Rio Metrópole – IRM</w:t>
      </w:r>
    </w:p>
    <w:p w14:paraId="78AA8733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Av. Presidente Wilson, nº 231</w:t>
      </w:r>
    </w:p>
    <w:p w14:paraId="37119DB5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20030-021, Rio de Janeiro, RJ </w:t>
      </w:r>
    </w:p>
    <w:p w14:paraId="2BADB49E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</w:p>
    <w:p w14:paraId="174898DC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</w:p>
    <w:p w14:paraId="4C67E227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Prezados Senhores, </w:t>
      </w:r>
    </w:p>
    <w:p w14:paraId="4C386528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Apresentamos e submetemos à apreciação de V. S.as., nossa Proposta de Preços relativa à Licitação em epígrafe, assumindo inteira responsabilidade por quaisquer erros ou omissões que venham a ser detectados quando da sua verificação. O nosso preço total para o “PRESTAÇÃO DE SERVIÇOS CONTÍNUOS DE LIMPEZA E MANUTENÇÃO DE VIAS E GALERIAS DE ÁGUAS PLUVIAIS NA REGIÃO METROPOLITANA, na forma estabelecida neste edital e seus anexos”, no regime de empreitada por preço unitário é de R$ ............................... (......................................................................................) conforme preços unitários apresentados na planilha de nossa Proposta.</w:t>
      </w:r>
    </w:p>
    <w:p w14:paraId="0C20DE26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textWrapping"/>
      </w:r>
      <w:r>
        <w:rPr>
          <w:rFonts w:ascii="Arial" w:hAnsi="Arial" w:cs="Arial"/>
          <w:sz w:val="22"/>
          <w:szCs w:val="22"/>
        </w:rPr>
        <w:t xml:space="preserve">Prazo de Execução do Contrato: </w:t>
      </w:r>
      <w:r>
        <w:rPr>
          <w:rFonts w:hint="default" w:ascii="Arial" w:hAnsi="Arial" w:cs="Arial"/>
          <w:sz w:val="22"/>
          <w:szCs w:val="22"/>
          <w:lang w:val="pt-BR"/>
        </w:rPr>
        <w:t>8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hint="default" w:ascii="Arial" w:hAnsi="Arial" w:cs="Arial"/>
          <w:sz w:val="22"/>
          <w:szCs w:val="22"/>
          <w:lang w:val="pt-BR"/>
        </w:rPr>
        <w:t>oito</w:t>
      </w:r>
      <w:r>
        <w:rPr>
          <w:rFonts w:ascii="Arial" w:hAnsi="Arial" w:cs="Arial"/>
          <w:sz w:val="22"/>
          <w:szCs w:val="22"/>
        </w:rPr>
        <w:t>) meses, podendo ser prorrogado com quantidades e preços atualizados, fundamentado no art. 107 do Capítulo V da Lei 14.133/2021, quando houver interesse da administração.</w:t>
      </w:r>
    </w:p>
    <w:p w14:paraId="3485085C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Prazo Contratual do Contrato: </w:t>
      </w:r>
      <w:r>
        <w:rPr>
          <w:rFonts w:hint="default" w:ascii="Arial" w:hAnsi="Arial" w:cs="Arial"/>
          <w:sz w:val="22"/>
          <w:szCs w:val="22"/>
          <w:lang w:val="pt-BR"/>
        </w:rPr>
        <w:t xml:space="preserve">9 </w:t>
      </w:r>
      <w:r>
        <w:rPr>
          <w:rFonts w:ascii="Arial" w:hAnsi="Arial" w:cs="Arial"/>
          <w:sz w:val="22"/>
          <w:szCs w:val="22"/>
        </w:rPr>
        <w:t>(</w:t>
      </w:r>
      <w:r>
        <w:rPr>
          <w:rFonts w:hint="default" w:ascii="Arial" w:hAnsi="Arial" w:cs="Arial"/>
          <w:sz w:val="22"/>
          <w:szCs w:val="22"/>
          <w:lang w:val="pt-BR"/>
        </w:rPr>
        <w:t>nove</w:t>
      </w:r>
      <w:r>
        <w:rPr>
          <w:rFonts w:ascii="Arial" w:hAnsi="Arial" w:cs="Arial"/>
          <w:sz w:val="22"/>
          <w:szCs w:val="22"/>
        </w:rPr>
        <w:t xml:space="preserve">) meses </w:t>
      </w:r>
    </w:p>
    <w:p w14:paraId="727830CA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Condições de pagamento: Conforme estabelece a cláusula sexta da minuta do contrato, Anexo do Edital.</w:t>
      </w:r>
    </w:p>
    <w:p w14:paraId="5B482ACB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Validade da proposta: 60 (sessenta) dias da sessão pública de lances.</w:t>
      </w:r>
    </w:p>
    <w:p w14:paraId="459CFB4A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</w:p>
    <w:p w14:paraId="51DC8EDC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Empresa, por intermédio de seu representante legal abaixo identificado, declara, sob as penalidades da lei, para fins de participação na Concorrência Eletrônica nº </w:t>
      </w:r>
      <w:r>
        <w:rPr>
          <w:rFonts w:hint="default" w:ascii="Arial" w:hAnsi="Arial" w:cs="Arial"/>
          <w:sz w:val="22"/>
          <w:szCs w:val="22"/>
          <w:lang w:val="pt-BR"/>
        </w:rPr>
        <w:t>002</w:t>
      </w:r>
      <w:r>
        <w:rPr>
          <w:rFonts w:ascii="Arial" w:hAnsi="Arial" w:cs="Arial"/>
          <w:sz w:val="22"/>
          <w:szCs w:val="22"/>
        </w:rPr>
        <w:t>/2025, que:</w:t>
      </w:r>
    </w:p>
    <w:p w14:paraId="00A24DA1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Responsabiliza-se pelas transações efetuadas em seu nome, assumindo como firmes e verdadeiras suas propostas e lances, inclusive os atos praticados diretamente ou por seu representante, não cabendo ao Instituto Rio Metrópole responsabilidade por eventuais danos decorrentes de uso indevido da senha, ainda que por terceiros.</w:t>
      </w:r>
    </w:p>
    <w:p w14:paraId="745464AD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serviço ofertado atende integralmente às especificações e condições do presente edital. </w:t>
      </w:r>
    </w:p>
    <w:p w14:paraId="2A84F66F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Obs.: O cronograma físico-financeiro correspondente, a planilha de preços unitários, a Declaração de Elaboração Independente de Proposta, e a Declaração informando que se enquadram ou não na condição de microempresa ou empresa de pequeno porte, na definição da Lei Complementar nº 123/2006, que submetemos à apreciação e aprovação do Instituto Rio Metrópole, estão anexos a esta Carta Proposta. </w:t>
      </w:r>
    </w:p>
    <w:p w14:paraId="6CAD0B09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</w:p>
    <w:p w14:paraId="0EE3A88D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</w:p>
    <w:p w14:paraId="252060A0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Atenciosamente,</w:t>
      </w:r>
    </w:p>
    <w:p w14:paraId="098CCEDC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</w:p>
    <w:p w14:paraId="47F195A7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</w:t>
      </w:r>
    </w:p>
    <w:p w14:paraId="1004FA8B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assinatura, nome legível, RG/CPF do representante legal</w:t>
      </w:r>
    </w:p>
    <w:p w14:paraId="52E6B34C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</w:p>
    <w:p w14:paraId="0C7792AD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anexos:</w:t>
      </w:r>
    </w:p>
    <w:p w14:paraId="657CBF05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1 - Cronograma físico-financeiro; </w:t>
      </w:r>
    </w:p>
    <w:p w14:paraId="0E3EE55B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2 - Planilha de preços unitários em pdf e editável (incluindo todas as pastas)</w:t>
      </w:r>
    </w:p>
    <w:p w14:paraId="2FDD0E28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3 - Memória de cálculo </w:t>
      </w:r>
    </w:p>
    <w:p w14:paraId="57D43D85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4 - Declaração de Elaboração Independente de Proposta;</w:t>
      </w:r>
    </w:p>
    <w:p w14:paraId="38861444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5 - Declaração informando se estão enquadradas ou não na condição de microempresa ou empresa de pequeno porte, na definição da Lei Complementar nº 123, de 14/12/2006;</w:t>
      </w:r>
    </w:p>
    <w:p w14:paraId="592E11CA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6 - Composição Analítica do BDI</w:t>
      </w:r>
      <w:bookmarkStart w:id="0" w:name="_GoBack"/>
      <w:bookmarkEnd w:id="0"/>
    </w:p>
    <w:p w14:paraId="6EE12632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</w:p>
    <w:p w14:paraId="5D0FF9C1">
      <w:pPr>
        <w:pStyle w:val="5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</w:p>
    <w:sectPr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BCA"/>
    <w:rsid w:val="00086C94"/>
    <w:rsid w:val="00122ED0"/>
    <w:rsid w:val="00325EE8"/>
    <w:rsid w:val="00344EFF"/>
    <w:rsid w:val="004E3CF3"/>
    <w:rsid w:val="005F3802"/>
    <w:rsid w:val="007064B9"/>
    <w:rsid w:val="00717F81"/>
    <w:rsid w:val="00774EA2"/>
    <w:rsid w:val="00827230"/>
    <w:rsid w:val="00A36330"/>
    <w:rsid w:val="00A61BCA"/>
    <w:rsid w:val="00AA3367"/>
    <w:rsid w:val="00C95FBA"/>
    <w:rsid w:val="00CA1D15"/>
    <w:rsid w:val="00DA4C16"/>
    <w:rsid w:val="00DE4CBF"/>
    <w:rsid w:val="00F27D5B"/>
    <w:rsid w:val="03006C73"/>
    <w:rsid w:val="2FE95DC9"/>
    <w:rsid w:val="399B2621"/>
    <w:rsid w:val="441723B3"/>
    <w:rsid w:val="48DB1F59"/>
    <w:rsid w:val="5FB5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pt-BR" w:eastAsia="en-US" w:bidi="ar-SA"/>
    </w:rPr>
  </w:style>
  <w:style w:type="paragraph" w:styleId="2">
    <w:name w:val="heading 1"/>
    <w:basedOn w:val="1"/>
    <w:qFormat/>
    <w:uiPriority w:val="1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237"/>
      <w:jc w:val="both"/>
    </w:pPr>
    <w:rPr>
      <w:sz w:val="24"/>
      <w:szCs w:val="24"/>
    </w:rPr>
  </w:style>
  <w:style w:type="paragraph" w:styleId="6">
    <w:name w:val="Body Text Indent"/>
    <w:basedOn w:val="1"/>
    <w:link w:val="7"/>
    <w:semiHidden/>
    <w:unhideWhenUsed/>
    <w:qFormat/>
    <w:uiPriority w:val="0"/>
    <w:pPr>
      <w:tabs>
        <w:tab w:val="left" w:pos="4678"/>
      </w:tabs>
      <w:suppressAutoHyphens/>
      <w:spacing w:after="0" w:line="240" w:lineRule="auto"/>
      <w:ind w:left="426" w:hanging="426"/>
      <w:jc w:val="both"/>
    </w:pPr>
    <w:rPr>
      <w:rFonts w:ascii="Arial" w:hAnsi="Arial" w:eastAsia="Times New Roman"/>
      <w:sz w:val="20"/>
      <w:szCs w:val="20"/>
      <w:lang w:val="zh-CN" w:eastAsia="ar-SA"/>
    </w:rPr>
  </w:style>
  <w:style w:type="character" w:customStyle="1" w:styleId="7">
    <w:name w:val="Recuo de corpo de texto Char"/>
    <w:basedOn w:val="3"/>
    <w:link w:val="6"/>
    <w:semiHidden/>
    <w:uiPriority w:val="0"/>
    <w:rPr>
      <w:rFonts w:ascii="Arial" w:hAnsi="Arial" w:eastAsia="Times New Roman" w:cs="Times New Roman"/>
      <w:sz w:val="20"/>
      <w:szCs w:val="20"/>
      <w:lang w:val="zh-CN" w:eastAsia="ar-SA"/>
    </w:rPr>
  </w:style>
  <w:style w:type="paragraph" w:styleId="8">
    <w:name w:val="List Paragraph"/>
    <w:basedOn w:val="1"/>
    <w:qFormat/>
    <w:uiPriority w:val="1"/>
    <w:pPr>
      <w:spacing w:before="119"/>
      <w:ind w:left="237" w:right="225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446</Words>
  <Characters>2412</Characters>
  <Lines>20</Lines>
  <Paragraphs>5</Paragraphs>
  <TotalTime>0</TotalTime>
  <ScaleCrop>false</ScaleCrop>
  <LinksUpToDate>false</LinksUpToDate>
  <CharactersWithSpaces>2853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2025-05-09T17:46:00Z</dcterms:created>
  <dc:creator>Ingrid Stephany da Costa Teodolino</dc:creator>
  <cp:lastModifiedBy>icosta</cp:lastModifiedBy>
  <dcterms:modified xsi:type="dcterms:W3CDTF">2025-08-28T19:15:39Z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1E8210FAA3AA42A98C09607F9A15161D_12</vt:lpwstr>
  </property>
</Properties>
</file>